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25" w:rsidRPr="00F05A25" w:rsidRDefault="00F05A25" w:rsidP="00F05A25">
      <w:pPr>
        <w:pStyle w:val="a3"/>
        <w:shd w:val="clear" w:color="auto" w:fill="F7F7F7"/>
        <w:spacing w:before="0" w:beforeAutospacing="0" w:after="0" w:afterAutospacing="0" w:line="300" w:lineRule="atLeast"/>
        <w:rPr>
          <w:rFonts w:ascii="Tahoma" w:hAnsi="Tahoma" w:cs="Tahoma"/>
          <w:b/>
          <w:color w:val="555555"/>
          <w:sz w:val="23"/>
          <w:szCs w:val="23"/>
        </w:rPr>
      </w:pPr>
      <w:r w:rsidRPr="00F05A25">
        <w:rPr>
          <w:rFonts w:ascii="Tahoma" w:hAnsi="Tahoma" w:cs="Tahoma"/>
          <w:b/>
          <w:color w:val="333333"/>
          <w:sz w:val="28"/>
          <w:szCs w:val="28"/>
        </w:rPr>
        <w:t>Выбрав учебное заведение, и подав документы в приемную комиссию, необходимо:</w:t>
      </w:r>
    </w:p>
    <w:p w:rsidR="00F05A25" w:rsidRDefault="00F05A25" w:rsidP="00F05A25">
      <w:pPr>
        <w:pStyle w:val="a3"/>
        <w:shd w:val="clear" w:color="auto" w:fill="FFFFFF"/>
        <w:spacing w:before="0" w:beforeAutospacing="0" w:after="150" w:afterAutospacing="0" w:line="300" w:lineRule="atLeast"/>
        <w:ind w:hanging="36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666666"/>
          <w:sz w:val="28"/>
          <w:szCs w:val="28"/>
        </w:rPr>
        <w:t>1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 О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>знакомиться с условиями приема именно в этот ВУЗ.</w:t>
      </w:r>
    </w:p>
    <w:p w:rsidR="00F05A25" w:rsidRDefault="00F05A25" w:rsidP="00F05A25">
      <w:pPr>
        <w:pStyle w:val="a3"/>
        <w:shd w:val="clear" w:color="auto" w:fill="FFFFFF"/>
        <w:spacing w:before="0" w:beforeAutospacing="0" w:after="150" w:afterAutospacing="0" w:line="300" w:lineRule="atLeast"/>
        <w:ind w:hanging="36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666666"/>
          <w:sz w:val="28"/>
          <w:szCs w:val="28"/>
        </w:rPr>
        <w:t>2.</w:t>
      </w:r>
      <w:r>
        <w:rPr>
          <w:rFonts w:ascii="Tahoma" w:hAnsi="Tahoma" w:cs="Tahoma"/>
          <w:color w:val="333333"/>
          <w:sz w:val="28"/>
          <w:szCs w:val="28"/>
        </w:rPr>
        <w:t> Не следует полагаться на правила поступления, добытые из справочников прошлых лет, равно как и на информацию, полученную от знакомых студентов или родителей, она могла безнадежно устареть.</w:t>
      </w:r>
    </w:p>
    <w:p w:rsidR="00F05A25" w:rsidRDefault="00F05A25" w:rsidP="00F05A25">
      <w:pPr>
        <w:pStyle w:val="a3"/>
        <w:shd w:val="clear" w:color="auto" w:fill="FFFFFF"/>
        <w:spacing w:before="0" w:beforeAutospacing="0" w:after="150" w:afterAutospacing="0" w:line="300" w:lineRule="atLeast"/>
        <w:ind w:hanging="36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666666"/>
          <w:sz w:val="28"/>
          <w:szCs w:val="28"/>
        </w:rPr>
        <w:t>3.</w:t>
      </w:r>
      <w:r>
        <w:rPr>
          <w:rFonts w:ascii="Tahoma" w:hAnsi="Tahoma" w:cs="Tahoma"/>
          <w:color w:val="333333"/>
          <w:sz w:val="28"/>
          <w:szCs w:val="28"/>
        </w:rPr>
        <w:t> Обратите внимание на пункты, посвященные порядку зачисления медалистов.</w:t>
      </w:r>
    </w:p>
    <w:p w:rsidR="00F05A25" w:rsidRDefault="00F05A25" w:rsidP="00F05A25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666666"/>
          <w:sz w:val="28"/>
          <w:szCs w:val="28"/>
        </w:rPr>
        <w:t>4.</w:t>
      </w:r>
      <w:r>
        <w:rPr>
          <w:rFonts w:ascii="Tahoma" w:hAnsi="Tahoma" w:cs="Tahoma"/>
          <w:color w:val="333333"/>
          <w:sz w:val="28"/>
          <w:szCs w:val="28"/>
        </w:rPr>
        <w:t> Сегодня каждый ВУЗ на свое усмотрение вносит изменения в правила, по которым будет производиться набор, поэтому, чтобы не было неприятных открытий, тщательно сам проштудируйте правила приема.</w:t>
      </w:r>
    </w:p>
    <w:p w:rsidR="001830B2" w:rsidRDefault="001830B2"/>
    <w:sectPr w:rsidR="0018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5A25"/>
    <w:rsid w:val="001830B2"/>
    <w:rsid w:val="00F0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SPecialiST RePack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2019-05-28T16:59:00Z</dcterms:created>
  <dcterms:modified xsi:type="dcterms:W3CDTF">2019-05-28T17:00:00Z</dcterms:modified>
</cp:coreProperties>
</file>